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A412DE" w14:textId="01837FDE" w:rsidR="00A6312F" w:rsidRPr="00A6312F" w:rsidRDefault="00A6312F" w:rsidP="00A6312F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Start w:id="3" w:name="_Toc508617208"/>
      <w:bookmarkEnd w:id="0"/>
      <w:bookmarkEnd w:id="1"/>
      <w:r w:rsidRPr="00A6312F">
        <w:rPr>
          <w:rFonts w:cs="Arial"/>
          <w:bCs/>
          <w:sz w:val="24"/>
          <w:szCs w:val="24"/>
        </w:rPr>
        <w:t>3GPP TSG-RAN WG4 Meeting #</w:t>
      </w:r>
      <w:r w:rsidRPr="00A6312F">
        <w:rPr>
          <w:bCs/>
        </w:rPr>
        <w:t xml:space="preserve"> </w:t>
      </w:r>
      <w:r w:rsidR="002421EA">
        <w:rPr>
          <w:rFonts w:cs="Arial"/>
          <w:bCs/>
          <w:sz w:val="24"/>
          <w:szCs w:val="24"/>
        </w:rPr>
        <w:t>10</w:t>
      </w:r>
      <w:r w:rsidR="00755E50">
        <w:rPr>
          <w:rFonts w:cs="Arial"/>
          <w:bCs/>
          <w:sz w:val="24"/>
          <w:szCs w:val="24"/>
        </w:rPr>
        <w:t>1</w:t>
      </w:r>
      <w:r w:rsidRPr="00A6312F">
        <w:rPr>
          <w:rFonts w:cs="Arial"/>
          <w:bCs/>
          <w:sz w:val="24"/>
          <w:szCs w:val="24"/>
        </w:rPr>
        <w:t>-e</w:t>
      </w:r>
      <w:r w:rsidRPr="00A6312F">
        <w:rPr>
          <w:rFonts w:cs="Arial"/>
          <w:bCs/>
          <w:sz w:val="24"/>
          <w:szCs w:val="24"/>
        </w:rPr>
        <w:tab/>
      </w:r>
      <w:r w:rsidR="00D34EDC" w:rsidRPr="00D34EDC">
        <w:rPr>
          <w:rFonts w:cs="Arial"/>
          <w:bCs/>
          <w:sz w:val="24"/>
          <w:szCs w:val="24"/>
        </w:rPr>
        <w:t>R4-2119378</w:t>
      </w:r>
    </w:p>
    <w:p w14:paraId="73749A53" w14:textId="280E481E" w:rsidR="00A6312F" w:rsidRPr="00A6312F" w:rsidRDefault="00A6312F" w:rsidP="00A6312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Cs/>
          <w:sz w:val="24"/>
          <w:szCs w:val="24"/>
          <w:lang w:eastAsia="zh-CN"/>
        </w:rPr>
      </w:pPr>
      <w:r w:rsidRPr="00A6312F">
        <w:rPr>
          <w:rFonts w:eastAsia="SimSun"/>
          <w:bCs/>
          <w:sz w:val="24"/>
          <w:szCs w:val="24"/>
          <w:lang w:eastAsia="zh-CN"/>
        </w:rPr>
        <w:t xml:space="preserve">Electronic Meeting, </w:t>
      </w:r>
      <w:r w:rsidR="00755E50">
        <w:rPr>
          <w:rFonts w:cs="Arial"/>
          <w:sz w:val="24"/>
        </w:rPr>
        <w:t>1</w:t>
      </w:r>
      <w:r w:rsidR="00AB7062" w:rsidRPr="001B28D7">
        <w:rPr>
          <w:rFonts w:cs="Arial"/>
          <w:sz w:val="24"/>
        </w:rPr>
        <w:t xml:space="preserve"> </w:t>
      </w:r>
      <w:r w:rsidR="005F4867">
        <w:rPr>
          <w:rFonts w:cs="Arial"/>
          <w:sz w:val="24"/>
        </w:rPr>
        <w:t xml:space="preserve">– </w:t>
      </w:r>
      <w:r w:rsidR="00755E50">
        <w:rPr>
          <w:rFonts w:cs="Arial"/>
          <w:sz w:val="24"/>
        </w:rPr>
        <w:t>12</w:t>
      </w:r>
      <w:r w:rsidR="00AB7062" w:rsidRPr="001B28D7">
        <w:rPr>
          <w:rFonts w:cs="Arial"/>
          <w:sz w:val="24"/>
        </w:rPr>
        <w:t xml:space="preserve"> </w:t>
      </w:r>
      <w:r w:rsidR="00755E50">
        <w:rPr>
          <w:rFonts w:cs="Arial"/>
          <w:sz w:val="24"/>
        </w:rPr>
        <w:t>November</w:t>
      </w:r>
      <w:r w:rsidR="00811A04">
        <w:rPr>
          <w:rFonts w:cs="Arial"/>
          <w:sz w:val="24"/>
        </w:rPr>
        <w:t xml:space="preserve"> </w:t>
      </w:r>
      <w:r w:rsidR="00AB7062">
        <w:rPr>
          <w:rFonts w:cs="Arial"/>
          <w:sz w:val="24"/>
        </w:rPr>
        <w:t>202</w:t>
      </w:r>
      <w:r w:rsidR="00326871">
        <w:rPr>
          <w:rFonts w:cs="Arial"/>
          <w:sz w:val="24"/>
        </w:rPr>
        <w:t>1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6A02DBA1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34EDC" w:rsidRPr="00D34EDC">
        <w:rPr>
          <w:rFonts w:ascii="Arial" w:hAnsi="Arial" w:cs="Arial"/>
          <w:sz w:val="24"/>
          <w:szCs w:val="24"/>
        </w:rPr>
        <w:t>8.1.3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4805450A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4" w:name="_Hlk517280009"/>
      <w:r w:rsidR="0037317B">
        <w:rPr>
          <w:rFonts w:ascii="Arial" w:hAnsi="Arial" w:cs="Arial"/>
          <w:sz w:val="24"/>
          <w:szCs w:val="24"/>
        </w:rPr>
        <w:t>Maximum DL Power for NR FR2 MIMO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4"/>
    </w:p>
    <w:p w14:paraId="3595238B" w14:textId="6085F86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A692A">
        <w:rPr>
          <w:rFonts w:ascii="Arial" w:hAnsi="Arial" w:cs="Arial"/>
          <w:sz w:val="24"/>
          <w:szCs w:val="24"/>
        </w:rPr>
        <w:t>Approval</w:t>
      </w:r>
    </w:p>
    <w:bookmarkEnd w:id="2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2552C69D" w14:textId="4EDF7AFF" w:rsidR="00241706" w:rsidRPr="00241706" w:rsidRDefault="0008360F" w:rsidP="00241706">
      <w:pPr>
        <w:ind w:left="48"/>
        <w:rPr>
          <w:rFonts w:eastAsia="Batang"/>
        </w:rPr>
      </w:pPr>
      <w:r>
        <w:rPr>
          <w:rFonts w:eastAsia="Batang"/>
        </w:rPr>
        <w:t xml:space="preserve">This contribution presents the </w:t>
      </w:r>
      <w:r w:rsidRPr="0008360F">
        <w:rPr>
          <w:rFonts w:eastAsia="Batang"/>
        </w:rPr>
        <w:t xml:space="preserve">maximum downlink power at the centre of </w:t>
      </w:r>
      <w:r>
        <w:rPr>
          <w:rFonts w:eastAsia="Batang"/>
        </w:rPr>
        <w:t xml:space="preserve">the </w:t>
      </w:r>
      <w:r w:rsidRPr="0008360F">
        <w:rPr>
          <w:rFonts w:eastAsia="Batang"/>
        </w:rPr>
        <w:t>QZ</w:t>
      </w:r>
      <w:r>
        <w:rPr>
          <w:rFonts w:eastAsia="Batang"/>
        </w:rPr>
        <w:t xml:space="preserve"> for frequencies up to 43.5GHz.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47646630" w:rsidR="00E03F11" w:rsidRDefault="0008360F" w:rsidP="00E03F11">
      <w:r>
        <w:t xml:space="preserve">Some discussions were held in the previous meetings to define the maximum DL power for NR FR2 MIMO OTA testing </w:t>
      </w:r>
      <w:r>
        <w:fldChar w:fldCharType="begin"/>
      </w:r>
      <w:r>
        <w:instrText xml:space="preserve"> REF _Ref84412624 \n \h </w:instrText>
      </w:r>
      <w:r>
        <w:fldChar w:fldCharType="separate"/>
      </w:r>
      <w:r w:rsidR="00EC1492">
        <w:t>[1]</w:t>
      </w:r>
      <w:r>
        <w:fldChar w:fldCharType="end"/>
      </w:r>
      <w:r>
        <w:fldChar w:fldCharType="begin"/>
      </w:r>
      <w:r>
        <w:instrText xml:space="preserve"> REF _Ref84412627 \n \h </w:instrText>
      </w:r>
      <w:r>
        <w:fldChar w:fldCharType="separate"/>
      </w:r>
      <w:r w:rsidR="00EC1492">
        <w:t>[2]</w:t>
      </w:r>
      <w:r>
        <w:fldChar w:fldCharType="end"/>
      </w:r>
      <w:r>
        <w:t xml:space="preserve"> with </w:t>
      </w:r>
      <w:r w:rsidRPr="00ED0203">
        <w:t>most</w:t>
      </w:r>
      <w:r>
        <w:t xml:space="preserve"> underlying assumptions adopted from TR 38.810 </w:t>
      </w:r>
      <w:r>
        <w:fldChar w:fldCharType="begin"/>
      </w:r>
      <w:r>
        <w:instrText xml:space="preserve"> REF _Ref84412738 \n \h </w:instrText>
      </w:r>
      <w:r>
        <w:fldChar w:fldCharType="separate"/>
      </w:r>
      <w:r w:rsidR="00EC1492">
        <w:t>[3]</w:t>
      </w:r>
      <w:r>
        <w:fldChar w:fldCharType="end"/>
      </w:r>
      <w:r w:rsidR="009A6795">
        <w:t xml:space="preserve">. </w:t>
      </w:r>
    </w:p>
    <w:p w14:paraId="68EEE840" w14:textId="3D89B4AE" w:rsidR="00276F29" w:rsidRDefault="00276F29" w:rsidP="00276F29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EC1492">
        <w:rPr>
          <w:noProof/>
        </w:rPr>
        <w:t>1</w:t>
      </w:r>
      <w:r>
        <w:fldChar w:fldCharType="end"/>
      </w:r>
      <w:r>
        <w:t xml:space="preserve">: Previous maximum DL power discussions used TR38.810 as a baseline. </w:t>
      </w:r>
    </w:p>
    <w:p w14:paraId="1014A9B3" w14:textId="6327965D" w:rsidR="00276F29" w:rsidRDefault="00276F29" w:rsidP="00276F29">
      <w:r>
        <w:t xml:space="preserve">The calculations to define the maximum DL power in </w:t>
      </w:r>
      <w:r>
        <w:fldChar w:fldCharType="begin"/>
      </w:r>
      <w:r>
        <w:instrText xml:space="preserve"> REF _Ref84412624 \n \h </w:instrText>
      </w:r>
      <w:r>
        <w:fldChar w:fldCharType="separate"/>
      </w:r>
      <w:r w:rsidR="00EC1492">
        <w:t>[1]</w:t>
      </w:r>
      <w:r>
        <w:fldChar w:fldCharType="end"/>
      </w:r>
      <w:r>
        <w:fldChar w:fldCharType="begin"/>
      </w:r>
      <w:r>
        <w:instrText xml:space="preserve"> REF _Ref84412627 \n \h </w:instrText>
      </w:r>
      <w:r>
        <w:fldChar w:fldCharType="separate"/>
      </w:r>
      <w:r w:rsidR="00EC1492">
        <w:t>[2]</w:t>
      </w:r>
      <w:r>
        <w:fldChar w:fldCharType="end"/>
      </w:r>
      <w:r>
        <w:t xml:space="preserve"> did not include any cable losses; it is therefore proposed to use the same 8dB cable loss from TR 38.810 </w:t>
      </w:r>
      <w:r>
        <w:fldChar w:fldCharType="begin"/>
      </w:r>
      <w:r>
        <w:instrText xml:space="preserve"> REF _Ref84412738 \n \h </w:instrText>
      </w:r>
      <w:r>
        <w:fldChar w:fldCharType="separate"/>
      </w:r>
      <w:r w:rsidR="00EC1492">
        <w:t>[3]</w:t>
      </w:r>
      <w:r>
        <w:fldChar w:fldCharType="end"/>
      </w:r>
      <w:r>
        <w:t xml:space="preserve">. </w:t>
      </w:r>
    </w:p>
    <w:p w14:paraId="3C9CC5E4" w14:textId="178F48CD" w:rsidR="00276F29" w:rsidRDefault="00276F29" w:rsidP="00276F29">
      <w:pPr>
        <w:pStyle w:val="Caption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27D56">
        <w:rPr>
          <w:noProof/>
        </w:rPr>
        <w:t>1</w:t>
      </w:r>
      <w:r>
        <w:fldChar w:fldCharType="end"/>
      </w:r>
      <w:r>
        <w:t xml:space="preserve">: For the maximum DL power </w:t>
      </w:r>
      <w:r w:rsidR="002813A9">
        <w:t>definition, leverage the same 8dB cable loss assumption as in TR38.810.</w:t>
      </w:r>
    </w:p>
    <w:p w14:paraId="642E70F2" w14:textId="4253CD94" w:rsidR="00276F29" w:rsidRDefault="00276F29" w:rsidP="00276F29">
      <w:r>
        <w:t>As the TR38.810 discussions did not take any fading into account, the backoff of -13dB needs to be augmented</w:t>
      </w:r>
      <w:r w:rsidR="002813A9">
        <w:t xml:space="preserve"> to include fading. Instead of </w:t>
      </w:r>
      <w:r w:rsidR="00EC1492">
        <w:t xml:space="preserve">considering an additional CREST factor due to fading, as initially proposed in </w:t>
      </w:r>
      <w:r w:rsidR="00EC1492">
        <w:fldChar w:fldCharType="begin"/>
      </w:r>
      <w:r w:rsidR="00EC1492">
        <w:instrText xml:space="preserve"> REF _Ref84416122 \n \h </w:instrText>
      </w:r>
      <w:r w:rsidR="00EC1492">
        <w:fldChar w:fldCharType="separate"/>
      </w:r>
      <w:r w:rsidR="00EC1492">
        <w:t>[4]</w:t>
      </w:r>
      <w:r w:rsidR="00EC1492">
        <w:fldChar w:fldCharType="end"/>
      </w:r>
      <w:r w:rsidR="00EC1492">
        <w:t>, RAN5 agreed to combine</w:t>
      </w:r>
      <w:r w:rsidR="002B32DA">
        <w:t xml:space="preserve"> the backoffs from signal and fading PAPR into one overall backoff</w:t>
      </w:r>
      <w:r w:rsidR="00032273">
        <w:t xml:space="preserve"> of -17.7dB</w:t>
      </w:r>
      <w:r w:rsidR="002B32DA">
        <w:t xml:space="preserve">, as proposed in </w:t>
      </w:r>
      <w:r w:rsidR="002B32DA">
        <w:fldChar w:fldCharType="begin"/>
      </w:r>
      <w:r w:rsidR="002B32DA">
        <w:instrText xml:space="preserve"> REF _Ref84416051 \n \h </w:instrText>
      </w:r>
      <w:r w:rsidR="002B32DA">
        <w:fldChar w:fldCharType="separate"/>
      </w:r>
      <w:r w:rsidR="002B32DA">
        <w:t>[5]</w:t>
      </w:r>
      <w:r w:rsidR="002B32DA">
        <w:fldChar w:fldCharType="end"/>
      </w:r>
      <w:r w:rsidR="002B32DA">
        <w:t xml:space="preserve">. </w:t>
      </w:r>
    </w:p>
    <w:p w14:paraId="2402901E" w14:textId="42EB9A8E" w:rsidR="00032273" w:rsidRDefault="00032273" w:rsidP="00032273">
      <w:pPr>
        <w:pStyle w:val="Caption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27D56">
        <w:rPr>
          <w:noProof/>
        </w:rPr>
        <w:t>2</w:t>
      </w:r>
      <w:r>
        <w:fldChar w:fldCharType="end"/>
      </w:r>
      <w:r>
        <w:t xml:space="preserve">: Use the RAN5 assumption of -17.7dB backoff for faded signals. </w:t>
      </w:r>
    </w:p>
    <w:p w14:paraId="580D77F4" w14:textId="7970AC9C" w:rsidR="00032273" w:rsidRPr="00032273" w:rsidRDefault="00032273" w:rsidP="00032273">
      <w:r>
        <w:t xml:space="preserve">The proposed derivation of the NR FR2 MIMO OTA maximum DL power is shown in </w:t>
      </w:r>
      <w:r>
        <w:fldChar w:fldCharType="begin"/>
      </w:r>
      <w:r>
        <w:instrText xml:space="preserve"> REF _Ref84416550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compared to the calculations in </w:t>
      </w:r>
      <w:r>
        <w:fldChar w:fldCharType="begin"/>
      </w:r>
      <w:r>
        <w:instrText xml:space="preserve"> REF _Ref84412624 \n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</w:p>
    <w:p w14:paraId="163723DA" w14:textId="77777777" w:rsidR="00327D56" w:rsidRDefault="00327D56">
      <w:pPr>
        <w:spacing w:after="0"/>
        <w:rPr>
          <w:b/>
        </w:rPr>
      </w:pPr>
      <w:bookmarkStart w:id="5" w:name="_Ref84416550"/>
      <w:r>
        <w:br w:type="page"/>
      </w:r>
    </w:p>
    <w:p w14:paraId="6EDA1B06" w14:textId="27E84F4E" w:rsidR="009A6795" w:rsidRDefault="009A6795" w:rsidP="00276F29">
      <w:pPr>
        <w:pStyle w:val="Caption"/>
        <w:jc w:val="center"/>
      </w:pPr>
      <w:bookmarkStart w:id="6" w:name="_Ref84416799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C1492">
        <w:rPr>
          <w:noProof/>
        </w:rPr>
        <w:t>1</w:t>
      </w:r>
      <w:r>
        <w:fldChar w:fldCharType="end"/>
      </w:r>
      <w:bookmarkEnd w:id="5"/>
      <w:bookmarkEnd w:id="6"/>
      <w:r w:rsidR="00276F29">
        <w:t>: DL Power Definition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4765"/>
        <w:gridCol w:w="1350"/>
        <w:gridCol w:w="1620"/>
        <w:gridCol w:w="1896"/>
      </w:tblGrid>
      <w:tr w:rsidR="002813A9" w:rsidRPr="00276F29" w14:paraId="3EBD1C11" w14:textId="74E7ACD5" w:rsidTr="00032273">
        <w:trPr>
          <w:trHeight w:val="828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8A79" w14:textId="77777777" w:rsidR="002813A9" w:rsidRPr="00276F29" w:rsidRDefault="002813A9" w:rsidP="00276F29">
            <w:pPr>
              <w:spacing w:after="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76F29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0BF7" w14:textId="2C9E5499" w:rsidR="002813A9" w:rsidRPr="00276F29" w:rsidRDefault="002813A9" w:rsidP="0003227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813A9">
              <w:rPr>
                <w:rFonts w:ascii="Arial" w:eastAsia="Times New Roman" w:hAnsi="Arial" w:cs="Arial"/>
                <w:color w:val="000000"/>
                <w:lang w:val="en-US"/>
              </w:rPr>
              <w:t xml:space="preserve">R4-2112245 </w:t>
            </w:r>
            <w:r w:rsidRPr="002813A9">
              <w:rPr>
                <w:rFonts w:ascii="Arial" w:eastAsia="Times New Roman" w:hAnsi="Arial" w:cs="Arial"/>
                <w:color w:val="000000"/>
                <w:lang w:val="en-US"/>
              </w:rPr>
              <w:fldChar w:fldCharType="begin"/>
            </w:r>
            <w:r w:rsidRPr="002813A9">
              <w:rPr>
                <w:rFonts w:ascii="Arial" w:eastAsia="Times New Roman" w:hAnsi="Arial" w:cs="Arial"/>
                <w:color w:val="000000"/>
                <w:lang w:val="en-US"/>
              </w:rPr>
              <w:instrText xml:space="preserve"> REF _Ref84412624 \n \h  \* MERGEFORMAT </w:instrText>
            </w:r>
            <w:r w:rsidRPr="002813A9">
              <w:rPr>
                <w:rFonts w:ascii="Arial" w:eastAsia="Times New Roman" w:hAnsi="Arial" w:cs="Arial"/>
                <w:color w:val="000000"/>
                <w:lang w:val="en-US"/>
              </w:rPr>
            </w:r>
            <w:r w:rsidRPr="002813A9">
              <w:rPr>
                <w:rFonts w:ascii="Arial" w:eastAsia="Times New Roman" w:hAnsi="Arial" w:cs="Arial"/>
                <w:color w:val="000000"/>
                <w:lang w:val="en-US"/>
              </w:rPr>
              <w:fldChar w:fldCharType="separate"/>
            </w:r>
            <w:r w:rsidR="00EC1492">
              <w:rPr>
                <w:rFonts w:ascii="Arial" w:eastAsia="Times New Roman" w:hAnsi="Arial" w:cs="Arial"/>
                <w:color w:val="000000"/>
                <w:lang w:val="en-US"/>
              </w:rPr>
              <w:t>[1]</w:t>
            </w:r>
            <w:r w:rsidRPr="002813A9">
              <w:rPr>
                <w:rFonts w:ascii="Arial" w:eastAsia="Times New Roman" w:hAnsi="Arial" w:cs="Arial"/>
                <w:color w:val="000000"/>
                <w:lang w:val="en-US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CB91" w14:textId="4ABFAF61" w:rsidR="002813A9" w:rsidRPr="00276F29" w:rsidRDefault="002813A9" w:rsidP="0003227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813A9">
              <w:rPr>
                <w:rFonts w:ascii="Arial" w:eastAsia="Times New Roman" w:hAnsi="Arial" w:cs="Arial"/>
                <w:color w:val="000000"/>
                <w:lang w:val="en-US"/>
              </w:rPr>
              <w:t>Proposal for NR FR2 MIMO Max DL Power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E6747" w14:textId="523F7D66" w:rsidR="002813A9" w:rsidRPr="002813A9" w:rsidRDefault="002813A9" w:rsidP="0003227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highlight w:val="white"/>
                <w:lang w:val="en-US"/>
              </w:rPr>
            </w:pPr>
            <w:r w:rsidRPr="002813A9">
              <w:rPr>
                <w:rFonts w:ascii="Arial" w:eastAsia="Times New Roman" w:hAnsi="Arial" w:cs="Arial"/>
                <w:color w:val="000000"/>
                <w:highlight w:val="white"/>
                <w:lang w:val="en-US"/>
              </w:rPr>
              <w:t>Comment</w:t>
            </w:r>
          </w:p>
        </w:tc>
      </w:tr>
      <w:tr w:rsidR="002813A9" w:rsidRPr="00276F29" w14:paraId="6F13EC5A" w14:textId="2658B276" w:rsidTr="00D34EDC">
        <w:trPr>
          <w:trHeight w:val="288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A053" w14:textId="77777777" w:rsidR="002813A9" w:rsidRPr="00276F29" w:rsidRDefault="002813A9" w:rsidP="00276F29">
            <w:pPr>
              <w:spacing w:after="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76F29">
              <w:rPr>
                <w:rFonts w:ascii="Arial" w:eastAsia="Times New Roman" w:hAnsi="Arial" w:cs="Arial"/>
                <w:color w:val="000000"/>
                <w:lang w:val="en-US"/>
              </w:rPr>
              <w:t>TE Power amplifier 1dB compression, dBm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7C6C" w14:textId="77777777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76F29">
              <w:rPr>
                <w:rFonts w:ascii="Arial" w:eastAsia="Times New Roman" w:hAnsi="Arial" w:cs="Arial"/>
                <w:color w:val="000000"/>
                <w:lang w:val="en-US"/>
              </w:rPr>
              <w:t>23.0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2734" w14:textId="77777777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76F29">
              <w:rPr>
                <w:rFonts w:ascii="Arial" w:eastAsia="Times New Roman" w:hAnsi="Arial" w:cs="Arial"/>
                <w:color w:val="000000"/>
                <w:lang w:val="en-US"/>
              </w:rPr>
              <w:t>23.0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32EF6" w14:textId="0593B763" w:rsidR="002813A9" w:rsidRPr="002813A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highlight w:val="white"/>
                <w:lang w:val="en-US"/>
              </w:rPr>
            </w:pPr>
            <w:r>
              <w:rPr>
                <w:rFonts w:ascii="Arial" w:eastAsia="Times New Roman" w:hAnsi="Arial" w:cs="Arial"/>
                <w:highlight w:val="white"/>
                <w:lang w:val="en-US"/>
              </w:rPr>
              <w:t>Same as TR38.810</w:t>
            </w:r>
          </w:p>
        </w:tc>
      </w:tr>
      <w:tr w:rsidR="002813A9" w:rsidRPr="00276F29" w14:paraId="7A893C6A" w14:textId="7AE1F6FE" w:rsidTr="00D34EDC">
        <w:trPr>
          <w:trHeight w:val="288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1947" w14:textId="77777777" w:rsidR="002813A9" w:rsidRPr="00276F29" w:rsidRDefault="002813A9" w:rsidP="00276F29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276F29">
              <w:rPr>
                <w:rFonts w:ascii="Arial" w:eastAsia="Times New Roman" w:hAnsi="Arial" w:cs="Arial"/>
                <w:lang w:val="en-US"/>
              </w:rPr>
              <w:t>Backoff from P1dB w/o fading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97E0" w14:textId="77777777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276F29">
              <w:rPr>
                <w:rFonts w:ascii="Arial" w:eastAsia="Times New Roman" w:hAnsi="Arial" w:cs="Arial"/>
                <w:lang w:val="en-US"/>
              </w:rPr>
              <w:t>-13.0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45978" w14:textId="77777777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276F29">
              <w:rPr>
                <w:rFonts w:ascii="Arial" w:eastAsia="Times New Roman" w:hAnsi="Arial" w:cs="Arial"/>
                <w:lang w:val="en-US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D772B" w14:textId="58210398" w:rsidR="002813A9" w:rsidRPr="002813A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highlight w:val="white"/>
                <w:lang w:val="en-US"/>
              </w:rPr>
            </w:pPr>
            <w:r>
              <w:rPr>
                <w:rFonts w:ascii="Arial" w:eastAsia="Times New Roman" w:hAnsi="Arial" w:cs="Arial"/>
                <w:highlight w:val="white"/>
                <w:lang w:val="en-US"/>
              </w:rPr>
              <w:t>Same as TR38.810 (no fading)</w:t>
            </w:r>
          </w:p>
        </w:tc>
      </w:tr>
      <w:tr w:rsidR="002813A9" w:rsidRPr="00276F29" w14:paraId="5B1C3887" w14:textId="78E87564" w:rsidTr="00D34EDC">
        <w:trPr>
          <w:trHeight w:val="552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96F4" w14:textId="77777777" w:rsidR="002813A9" w:rsidRPr="00276F29" w:rsidRDefault="002813A9" w:rsidP="00276F29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276F29">
              <w:rPr>
                <w:rFonts w:ascii="Arial" w:eastAsia="Times New Roman" w:hAnsi="Arial" w:cs="Arial"/>
                <w:lang w:val="en-US"/>
              </w:rPr>
              <w:t>Backoff from P1dB with fading (per current RAN5 discussions)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16F0" w14:textId="77777777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276F29">
              <w:rPr>
                <w:rFonts w:ascii="Arial" w:eastAsia="Times New Roman" w:hAnsi="Arial" w:cs="Arial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B840" w14:textId="77777777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276F29">
              <w:rPr>
                <w:rFonts w:ascii="Arial" w:eastAsia="Times New Roman" w:hAnsi="Arial" w:cs="Arial"/>
                <w:lang w:val="en-US"/>
              </w:rPr>
              <w:t>-17.7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C7D4F" w14:textId="73177DF3" w:rsidR="002813A9" w:rsidRPr="002813A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highlight w:val="white"/>
                <w:lang w:val="en-US"/>
              </w:rPr>
            </w:pPr>
            <w:r>
              <w:rPr>
                <w:rFonts w:ascii="Arial" w:eastAsia="Times New Roman" w:hAnsi="Arial" w:cs="Arial"/>
                <w:highlight w:val="white"/>
                <w:lang w:val="en-US"/>
              </w:rPr>
              <w:t xml:space="preserve">Agreed in </w:t>
            </w:r>
            <w:r w:rsidR="00EC1492">
              <w:rPr>
                <w:rFonts w:ascii="Arial" w:eastAsia="Times New Roman" w:hAnsi="Arial" w:cs="Arial"/>
                <w:highlight w:val="white"/>
                <w:lang w:val="en-US"/>
              </w:rPr>
              <w:fldChar w:fldCharType="begin"/>
            </w:r>
            <w:r w:rsidR="00EC1492">
              <w:rPr>
                <w:rFonts w:ascii="Arial" w:eastAsia="Times New Roman" w:hAnsi="Arial" w:cs="Arial"/>
                <w:highlight w:val="white"/>
                <w:lang w:val="en-US"/>
              </w:rPr>
              <w:instrText xml:space="preserve"> REF _Ref84416051 \n \h </w:instrText>
            </w:r>
            <w:r w:rsidR="00EC1492">
              <w:rPr>
                <w:rFonts w:ascii="Arial" w:eastAsia="Times New Roman" w:hAnsi="Arial" w:cs="Arial"/>
                <w:highlight w:val="white"/>
                <w:lang w:val="en-US"/>
              </w:rPr>
            </w:r>
            <w:r w:rsidR="00D34EDC">
              <w:rPr>
                <w:rFonts w:ascii="Arial" w:eastAsia="Times New Roman" w:hAnsi="Arial" w:cs="Arial"/>
                <w:highlight w:val="white"/>
                <w:lang w:val="en-US"/>
              </w:rPr>
              <w:instrText xml:space="preserve"> \* MERGEFORMAT </w:instrText>
            </w:r>
            <w:r w:rsidR="00EC1492">
              <w:rPr>
                <w:rFonts w:ascii="Arial" w:eastAsia="Times New Roman" w:hAnsi="Arial" w:cs="Arial"/>
                <w:highlight w:val="white"/>
                <w:lang w:val="en-US"/>
              </w:rPr>
              <w:fldChar w:fldCharType="separate"/>
            </w:r>
            <w:r w:rsidR="00EC1492">
              <w:rPr>
                <w:rFonts w:ascii="Arial" w:eastAsia="Times New Roman" w:hAnsi="Arial" w:cs="Arial"/>
                <w:highlight w:val="white"/>
                <w:lang w:val="en-US"/>
              </w:rPr>
              <w:t>[5]</w:t>
            </w:r>
            <w:r w:rsidR="00EC1492">
              <w:rPr>
                <w:rFonts w:ascii="Arial" w:eastAsia="Times New Roman" w:hAnsi="Arial" w:cs="Arial"/>
                <w:highlight w:val="white"/>
                <w:lang w:val="en-US"/>
              </w:rPr>
              <w:fldChar w:fldCharType="end"/>
            </w:r>
            <w:r>
              <w:rPr>
                <w:rFonts w:ascii="Arial" w:eastAsia="Times New Roman" w:hAnsi="Arial" w:cs="Arial"/>
                <w:highlight w:val="white"/>
                <w:lang w:val="en-US"/>
              </w:rPr>
              <w:t xml:space="preserve">; combines </w:t>
            </w:r>
            <w:r w:rsidRPr="002813A9">
              <w:rPr>
                <w:rFonts w:ascii="Arial" w:eastAsia="Times New Roman" w:hAnsi="Arial" w:cs="Arial"/>
                <w:lang w:val="en-US"/>
              </w:rPr>
              <w:t>signal and fading PAPR</w:t>
            </w:r>
          </w:p>
        </w:tc>
      </w:tr>
      <w:tr w:rsidR="002813A9" w:rsidRPr="00276F29" w14:paraId="4405E7B7" w14:textId="4B7269BC" w:rsidTr="00D34EDC">
        <w:trPr>
          <w:trHeight w:val="249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C0FA" w14:textId="77777777" w:rsidR="002813A9" w:rsidRPr="00276F29" w:rsidRDefault="002813A9" w:rsidP="00276F29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276F29">
              <w:rPr>
                <w:rFonts w:ascii="Arial" w:eastAsia="Times New Roman" w:hAnsi="Arial" w:cs="Arial"/>
                <w:lang w:val="en-US"/>
              </w:rPr>
              <w:t>Probe Antenna gain, dB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F95C" w14:textId="77777777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276F29">
              <w:rPr>
                <w:rFonts w:ascii="Arial" w:eastAsia="Times New Roman" w:hAnsi="Arial" w:cs="Arial"/>
                <w:lang w:val="en-US"/>
              </w:rPr>
              <w:t>12.0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08C8" w14:textId="77777777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276F29">
              <w:rPr>
                <w:rFonts w:ascii="Arial" w:eastAsia="Times New Roman" w:hAnsi="Arial" w:cs="Arial"/>
                <w:lang w:val="en-US"/>
              </w:rPr>
              <w:t>12.0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F22BE" w14:textId="527F29BF" w:rsidR="002813A9" w:rsidRPr="002813A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highlight w:val="white"/>
                <w:lang w:val="en-US"/>
              </w:rPr>
            </w:pPr>
            <w:r>
              <w:rPr>
                <w:rFonts w:ascii="Arial" w:eastAsia="Times New Roman" w:hAnsi="Arial" w:cs="Arial"/>
                <w:highlight w:val="white"/>
                <w:lang w:val="en-US"/>
              </w:rPr>
              <w:t>Same as TR38.810</w:t>
            </w:r>
          </w:p>
        </w:tc>
      </w:tr>
      <w:tr w:rsidR="002813A9" w:rsidRPr="00276F29" w14:paraId="5388D8E0" w14:textId="6CE81450" w:rsidTr="00D34EDC">
        <w:trPr>
          <w:trHeight w:val="288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2DE0" w14:textId="77777777" w:rsidR="002813A9" w:rsidRPr="00276F29" w:rsidRDefault="002813A9" w:rsidP="00276F29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276F29">
              <w:rPr>
                <w:rFonts w:ascii="Arial" w:eastAsia="Times New Roman" w:hAnsi="Arial" w:cs="Arial"/>
                <w:lang w:val="en-US"/>
              </w:rPr>
              <w:t>Cable loss, dB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AE6A" w14:textId="77777777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276F29">
              <w:rPr>
                <w:rFonts w:ascii="Arial" w:eastAsia="Times New Roman" w:hAnsi="Arial" w:cs="Arial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C948" w14:textId="5284FD66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276F29">
              <w:rPr>
                <w:rFonts w:ascii="Arial" w:eastAsia="Times New Roman" w:hAnsi="Arial" w:cs="Arial"/>
                <w:lang w:val="en-US"/>
              </w:rPr>
              <w:t>8.0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035BA" w14:textId="074AF181" w:rsidR="002813A9" w:rsidRPr="002813A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highlight w:val="white"/>
                <w:lang w:val="en-US"/>
              </w:rPr>
            </w:pPr>
            <w:r>
              <w:rPr>
                <w:rFonts w:ascii="Arial" w:eastAsia="Times New Roman" w:hAnsi="Arial" w:cs="Arial"/>
                <w:highlight w:val="white"/>
                <w:lang w:val="en-US"/>
              </w:rPr>
              <w:t>Same as TR38.810</w:t>
            </w:r>
          </w:p>
        </w:tc>
      </w:tr>
      <w:tr w:rsidR="002813A9" w:rsidRPr="00276F29" w14:paraId="68571513" w14:textId="0E75CC99" w:rsidTr="00D34EDC">
        <w:trPr>
          <w:trHeight w:val="288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DDD2" w14:textId="77777777" w:rsidR="002813A9" w:rsidRPr="00276F29" w:rsidRDefault="002813A9" w:rsidP="00276F29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276F29">
              <w:rPr>
                <w:rFonts w:ascii="Arial" w:eastAsia="Times New Roman" w:hAnsi="Arial" w:cs="Arial"/>
                <w:lang w:val="en-US"/>
              </w:rPr>
              <w:t>Free space path loss, dB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8FF7" w14:textId="52FA0274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76F29">
              <w:rPr>
                <w:rFonts w:ascii="Arial" w:eastAsia="Times New Roman" w:hAnsi="Arial" w:cs="Arial"/>
                <w:color w:val="000000"/>
                <w:lang w:val="en-US"/>
              </w:rPr>
              <w:t>62.7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C5EF" w14:textId="5C3CF228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76F29">
              <w:rPr>
                <w:rFonts w:ascii="Arial" w:eastAsia="Times New Roman" w:hAnsi="Arial" w:cs="Arial"/>
                <w:color w:val="000000"/>
                <w:lang w:val="en-US"/>
              </w:rPr>
              <w:t>62.7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6B4AA" w14:textId="3BF3D435" w:rsidR="002813A9" w:rsidRPr="002813A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highlight w:val="white"/>
                <w:lang w:val="en-US"/>
              </w:rPr>
            </w:pPr>
            <w:r w:rsidRPr="002813A9">
              <w:rPr>
                <w:rFonts w:ascii="Arial" w:eastAsia="Times New Roman" w:hAnsi="Arial" w:cs="Arial"/>
                <w:color w:val="000000"/>
                <w:highlight w:val="white"/>
                <w:lang w:val="en-US"/>
              </w:rPr>
              <w:t>TR38.810 assumes measurement distance of 0.725m</w:t>
            </w:r>
            <w:r>
              <w:rPr>
                <w:rFonts w:ascii="Arial" w:eastAsia="Times New Roman" w:hAnsi="Arial" w:cs="Arial"/>
                <w:color w:val="000000"/>
                <w:highlight w:val="white"/>
                <w:lang w:val="en-US"/>
              </w:rPr>
              <w:t>; NR MIMO uses min. range length of 0.75m</w:t>
            </w:r>
          </w:p>
        </w:tc>
      </w:tr>
      <w:tr w:rsidR="002813A9" w:rsidRPr="00276F29" w14:paraId="4D41E732" w14:textId="68EC8E2E" w:rsidTr="002813A9">
        <w:trPr>
          <w:trHeight w:val="129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6FD05D08" w14:textId="77777777" w:rsidR="002813A9" w:rsidRPr="00276F29" w:rsidRDefault="002813A9" w:rsidP="00276F29">
            <w:pPr>
              <w:spacing w:after="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76F29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278DE1A9" w14:textId="77777777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76F29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0916DDA6" w14:textId="77777777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76F29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</w:tcPr>
          <w:p w14:paraId="5617779E" w14:textId="77777777" w:rsidR="002813A9" w:rsidRPr="002813A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</w:tr>
      <w:tr w:rsidR="002813A9" w:rsidRPr="00276F29" w14:paraId="0942F646" w14:textId="1269A940" w:rsidTr="002813A9">
        <w:trPr>
          <w:trHeight w:val="288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4459" w14:textId="77777777" w:rsidR="002813A9" w:rsidRPr="00276F29" w:rsidRDefault="002813A9" w:rsidP="00276F29">
            <w:pPr>
              <w:spacing w:after="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76F29">
              <w:rPr>
                <w:rFonts w:ascii="Arial" w:eastAsia="Times New Roman" w:hAnsi="Arial" w:cs="Arial"/>
                <w:color w:val="000000"/>
                <w:lang w:val="en-US"/>
              </w:rPr>
              <w:t>Max DL power (single Probe) [dBm/100MHz]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0CB6" w14:textId="77777777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76F29">
              <w:rPr>
                <w:rFonts w:ascii="Arial" w:eastAsia="Times New Roman" w:hAnsi="Arial" w:cs="Arial"/>
                <w:color w:val="000000"/>
                <w:lang w:val="en-US"/>
              </w:rPr>
              <w:t>-40.7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57B0" w14:textId="77777777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76F29">
              <w:rPr>
                <w:rFonts w:ascii="Arial" w:eastAsia="Times New Roman" w:hAnsi="Arial" w:cs="Arial"/>
                <w:color w:val="000000"/>
                <w:lang w:val="en-US"/>
              </w:rPr>
              <w:t>-53.4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8EC97F" w14:textId="77777777" w:rsidR="002813A9" w:rsidRPr="002813A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</w:tr>
      <w:tr w:rsidR="002813A9" w:rsidRPr="00276F29" w14:paraId="571E1720" w14:textId="311F7FBA" w:rsidTr="002813A9">
        <w:trPr>
          <w:trHeight w:val="288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9727" w14:textId="77777777" w:rsidR="002813A9" w:rsidRPr="00276F29" w:rsidRDefault="002813A9" w:rsidP="00276F29">
            <w:pPr>
              <w:spacing w:after="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76F29">
              <w:rPr>
                <w:rFonts w:ascii="Arial" w:eastAsia="Times New Roman" w:hAnsi="Arial" w:cs="Arial"/>
                <w:color w:val="000000"/>
                <w:lang w:val="en-US"/>
              </w:rPr>
              <w:t>Max DL power (single Probe) [dBm/120kHz]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8A88" w14:textId="77777777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76F29">
              <w:rPr>
                <w:rFonts w:ascii="Arial" w:eastAsia="Times New Roman" w:hAnsi="Arial" w:cs="Arial"/>
                <w:color w:val="000000"/>
                <w:lang w:val="en-US"/>
              </w:rPr>
              <w:t>-69.9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7BAC" w14:textId="77777777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76F29">
              <w:rPr>
                <w:rFonts w:ascii="Arial" w:eastAsia="Times New Roman" w:hAnsi="Arial" w:cs="Arial"/>
                <w:color w:val="000000"/>
                <w:lang w:val="en-US"/>
              </w:rPr>
              <w:t>-82.6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73D644" w14:textId="77777777" w:rsidR="002813A9" w:rsidRPr="002813A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</w:tr>
      <w:tr w:rsidR="002813A9" w:rsidRPr="00276F29" w14:paraId="62A67FB6" w14:textId="04BBE107" w:rsidTr="002813A9">
        <w:trPr>
          <w:trHeight w:val="129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386A15D2" w14:textId="77777777" w:rsidR="002813A9" w:rsidRPr="00276F29" w:rsidRDefault="002813A9" w:rsidP="00276F29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6F29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58D3E20B" w14:textId="77777777" w:rsidR="002813A9" w:rsidRPr="00276F29" w:rsidRDefault="002813A9" w:rsidP="00276F2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6F29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5393A825" w14:textId="77777777" w:rsidR="002813A9" w:rsidRPr="00276F29" w:rsidRDefault="002813A9" w:rsidP="00276F2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6F29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</w:tcPr>
          <w:p w14:paraId="36B4832A" w14:textId="77777777" w:rsidR="002813A9" w:rsidRPr="002813A9" w:rsidRDefault="002813A9" w:rsidP="00276F2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2813A9" w:rsidRPr="00276F29" w14:paraId="0BBA7341" w14:textId="3EF04553" w:rsidTr="002813A9">
        <w:trPr>
          <w:trHeight w:val="288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5504" w14:textId="77777777" w:rsidR="002813A9" w:rsidRPr="00276F29" w:rsidRDefault="002813A9" w:rsidP="00276F29">
            <w:pPr>
              <w:spacing w:after="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76F29">
              <w:rPr>
                <w:rFonts w:ascii="Arial" w:eastAsia="Times New Roman" w:hAnsi="Arial" w:cs="Arial"/>
                <w:color w:val="000000"/>
                <w:lang w:val="en-US"/>
              </w:rPr>
              <w:t>Max DL power (NR MIMO 6Ps) [dBm/120kHz]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4383" w14:textId="77777777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76F29">
              <w:rPr>
                <w:rFonts w:ascii="Arial" w:eastAsia="Times New Roman" w:hAnsi="Arial" w:cs="Arial"/>
                <w:color w:val="000000"/>
                <w:lang w:val="en-US"/>
              </w:rPr>
              <w:t>-66.4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AFE3" w14:textId="77777777" w:rsidR="002813A9" w:rsidRPr="00276F2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76F29">
              <w:rPr>
                <w:rFonts w:ascii="Arial" w:eastAsia="Times New Roman" w:hAnsi="Arial" w:cs="Arial"/>
                <w:color w:val="000000"/>
                <w:lang w:val="en-US"/>
              </w:rPr>
              <w:t>-79.1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A05F0A" w14:textId="77777777" w:rsidR="002813A9" w:rsidRPr="002813A9" w:rsidRDefault="002813A9" w:rsidP="00276F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</w:tr>
    </w:tbl>
    <w:p w14:paraId="54F0C7A0" w14:textId="5C6724BB" w:rsidR="00276F29" w:rsidRDefault="00276F29" w:rsidP="00276F29"/>
    <w:p w14:paraId="7BF8FF29" w14:textId="7212BE99" w:rsidR="00327D56" w:rsidRDefault="00327D56" w:rsidP="00276F29">
      <w:r>
        <w:t xml:space="preserve">Based on the calculations outlined in </w:t>
      </w:r>
      <w:r>
        <w:fldChar w:fldCharType="begin"/>
      </w:r>
      <w:r>
        <w:instrText xml:space="preserve"> REF _Ref84416799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, it is therefore proposed to define the maximum DL power in the centre of the QZ for the NR FR2 MIMO OTA system to be -79.1dBm/120kHz</w:t>
      </w:r>
      <w:r w:rsidR="005D2BC7">
        <w:t>, i.e., with the assumption that all 6 probes are used</w:t>
      </w:r>
      <w:r>
        <w:t xml:space="preserve">. </w:t>
      </w:r>
    </w:p>
    <w:p w14:paraId="1FD8033A" w14:textId="185B5165" w:rsidR="00327D56" w:rsidRPr="00276F29" w:rsidRDefault="00327D56" w:rsidP="00327D56">
      <w:pPr>
        <w:pStyle w:val="Caption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Define the maximum DL power in the centre of the QZ for the NR FR2 MIMO OTA system to be -79.1dBm/120kHz</w:t>
      </w:r>
      <w:r w:rsidR="005D2BC7">
        <w:t xml:space="preserve"> with the assumption that all 6 probes are used. </w:t>
      </w:r>
    </w:p>
    <w:bookmarkEnd w:id="3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07E1D89D" w:rsidR="008B0529" w:rsidRDefault="0053435C" w:rsidP="008B0529">
      <w:r>
        <w:t>The following observations and proposals were made in this contribution</w:t>
      </w:r>
    </w:p>
    <w:p w14:paraId="4B1B37A5" w14:textId="77777777" w:rsidR="00D34EDC" w:rsidRDefault="00D34EDC" w:rsidP="008B0529">
      <w:pPr>
        <w:rPr>
          <w:b/>
        </w:rPr>
      </w:pPr>
      <w:r>
        <w:rPr>
          <w:b/>
        </w:rPr>
        <w:t>Observation 1: Previous maximum DL power discussions used TR38.810 as a baseline.</w:t>
      </w:r>
    </w:p>
    <w:p w14:paraId="41F8D385" w14:textId="77777777" w:rsidR="00D34EDC" w:rsidRDefault="00D34EDC" w:rsidP="008B0529">
      <w:pPr>
        <w:rPr>
          <w:b/>
        </w:rPr>
      </w:pPr>
      <w:r>
        <w:rPr>
          <w:b/>
        </w:rPr>
        <w:t>Proposal 1: For the maximum DL power definition, leverage the same 8dB cable loss assumption as in TR38.810.</w:t>
      </w:r>
    </w:p>
    <w:p w14:paraId="238FD7CD" w14:textId="77777777" w:rsidR="00D34EDC" w:rsidRDefault="00D34EDC" w:rsidP="008B0529">
      <w:pPr>
        <w:rPr>
          <w:b/>
        </w:rPr>
      </w:pPr>
      <w:r>
        <w:rPr>
          <w:b/>
        </w:rPr>
        <w:t>Proposal 2: Use the RAN5 assumption of -17.7dB backoff for faded signals.</w:t>
      </w:r>
    </w:p>
    <w:p w14:paraId="7E3FA984" w14:textId="580FD74A" w:rsidR="00D34EDC" w:rsidRPr="00D34EDC" w:rsidRDefault="00D34EDC" w:rsidP="008B0529">
      <w:pPr>
        <w:rPr>
          <w:b/>
        </w:rPr>
      </w:pPr>
      <w:r>
        <w:rPr>
          <w:b/>
        </w:rPr>
        <w:t>Proposal 3: Define the maximum DL power in the centre of the QZ for the NR FR2 MIMO OTA system to be -79.1dBm/120kHz with the assumption that all 6 probes are used.</w:t>
      </w:r>
    </w:p>
    <w:p w14:paraId="369909C0" w14:textId="77777777" w:rsidR="00D34EDC" w:rsidRDefault="00D34EDC">
      <w:pPr>
        <w:spacing w:after="0"/>
        <w:rPr>
          <w:rFonts w:ascii="Arial" w:hAnsi="Arial"/>
          <w:sz w:val="36"/>
        </w:rPr>
      </w:pPr>
      <w:r>
        <w:br w:type="page"/>
      </w:r>
    </w:p>
    <w:p w14:paraId="35952392" w14:textId="0652EE9F" w:rsidR="00DD1C07" w:rsidRDefault="00DD1C07" w:rsidP="00DD1C07">
      <w:pPr>
        <w:pStyle w:val="Heading1"/>
        <w:ind w:left="567" w:hanging="567"/>
      </w:pPr>
      <w:r>
        <w:lastRenderedPageBreak/>
        <w:t>References</w:t>
      </w:r>
    </w:p>
    <w:p w14:paraId="60537547" w14:textId="0A50D749" w:rsidR="009A4E46" w:rsidRPr="00347826" w:rsidRDefault="00DA7F55" w:rsidP="009A4E46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  <w:lang w:val="en-GB"/>
        </w:rPr>
      </w:pPr>
      <w:bookmarkStart w:id="7" w:name="_Ref84412624"/>
      <w:r w:rsidRPr="00DA7F55">
        <w:rPr>
          <w:rFonts w:eastAsia="Malgun Gothic"/>
          <w:lang w:val="en-GB"/>
        </w:rPr>
        <w:t>R4-2112245</w:t>
      </w:r>
      <w:r>
        <w:rPr>
          <w:rFonts w:eastAsia="Malgun Gothic"/>
          <w:lang w:val="en-GB"/>
        </w:rPr>
        <w:t xml:space="preserve">, </w:t>
      </w:r>
      <w:r w:rsidRPr="00DA7F55">
        <w:rPr>
          <w:rFonts w:eastAsia="Malgun Gothic"/>
          <w:lang w:val="en-GB"/>
        </w:rPr>
        <w:t>Discussion on FR2 MIMO OTA performance requirements</w:t>
      </w:r>
      <w:r>
        <w:rPr>
          <w:rFonts w:eastAsia="Malgun Gothic"/>
          <w:lang w:val="en-GB"/>
        </w:rPr>
        <w:t xml:space="preserve">, Qualcomm, </w:t>
      </w:r>
      <w:r w:rsidRPr="00DA7F55">
        <w:rPr>
          <w:rFonts w:eastAsia="Malgun Gothic"/>
          <w:lang w:val="en-GB"/>
        </w:rPr>
        <w:t>3GPP TSG-RAN WG4 Meeting # 100-e</w:t>
      </w:r>
      <w:r>
        <w:rPr>
          <w:rFonts w:eastAsia="Malgun Gothic"/>
          <w:lang w:val="en-GB"/>
        </w:rPr>
        <w:t>, August 2021</w:t>
      </w:r>
      <w:bookmarkEnd w:id="7"/>
    </w:p>
    <w:p w14:paraId="35952393" w14:textId="217B73B1" w:rsidR="000547AB" w:rsidRDefault="00DA7F55" w:rsidP="0008360F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  <w:lang w:val="en-GB"/>
        </w:rPr>
      </w:pPr>
      <w:bookmarkStart w:id="8" w:name="_Ref84412627"/>
      <w:r w:rsidRPr="0008360F">
        <w:rPr>
          <w:rFonts w:eastAsia="Malgun Gothic"/>
          <w:lang w:val="en-GB"/>
        </w:rPr>
        <w:t>R4-2110796, FR2 MIMO OTA performance requirements, Qualcomm, 3GPP TSG-RAN WG4 Meeting # 99-e, May 2021</w:t>
      </w:r>
      <w:bookmarkEnd w:id="8"/>
    </w:p>
    <w:p w14:paraId="31868701" w14:textId="77777777" w:rsidR="0008360F" w:rsidRDefault="0008360F" w:rsidP="0008360F">
      <w:pPr>
        <w:pStyle w:val="ListParagraph"/>
        <w:numPr>
          <w:ilvl w:val="0"/>
          <w:numId w:val="5"/>
        </w:numPr>
        <w:spacing w:after="160" w:line="259" w:lineRule="auto"/>
      </w:pPr>
      <w:bookmarkStart w:id="9" w:name="_Ref84412738"/>
      <w:r w:rsidRPr="00151258">
        <w:t>TR38.810, Study on test methods, V16.</w:t>
      </w:r>
      <w:r>
        <w:t>6</w:t>
      </w:r>
      <w:r w:rsidRPr="00151258">
        <w:t>.</w:t>
      </w:r>
      <w:r>
        <w:t>1</w:t>
      </w:r>
      <w:r w:rsidRPr="00151258">
        <w:t xml:space="preserve"> (20</w:t>
      </w:r>
      <w:r>
        <w:t>20</w:t>
      </w:r>
      <w:r w:rsidRPr="00151258">
        <w:t>-</w:t>
      </w:r>
      <w:r>
        <w:t>09</w:t>
      </w:r>
      <w:r w:rsidRPr="00151258">
        <w:t>)</w:t>
      </w:r>
      <w:bookmarkEnd w:id="9"/>
    </w:p>
    <w:p w14:paraId="6D297B9B" w14:textId="405A5B52" w:rsidR="002813A9" w:rsidRDefault="002813A9" w:rsidP="002813A9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  <w:lang w:val="en-GB"/>
        </w:rPr>
      </w:pPr>
      <w:bookmarkStart w:id="10" w:name="_Ref84416122"/>
      <w:bookmarkStart w:id="11" w:name="_Ref84415861"/>
      <w:r w:rsidRPr="002813A9">
        <w:rPr>
          <w:rFonts w:eastAsia="Malgun Gothic"/>
          <w:lang w:val="en-GB"/>
        </w:rPr>
        <w:t>R5-205702</w:t>
      </w:r>
      <w:r>
        <w:rPr>
          <w:rFonts w:eastAsia="Malgun Gothic"/>
          <w:lang w:val="en-GB"/>
        </w:rPr>
        <w:t xml:space="preserve">, </w:t>
      </w:r>
      <w:r w:rsidRPr="002813A9">
        <w:rPr>
          <w:rFonts w:eastAsia="Malgun Gothic"/>
          <w:lang w:val="en-GB"/>
        </w:rPr>
        <w:t xml:space="preserve">On Fading Impact on CREST and </w:t>
      </w:r>
      <w:proofErr w:type="spellStart"/>
      <w:r w:rsidRPr="002813A9">
        <w:rPr>
          <w:rFonts w:eastAsia="Malgun Gothic"/>
          <w:lang w:val="en-GB"/>
        </w:rPr>
        <w:t>Demod</w:t>
      </w:r>
      <w:proofErr w:type="spellEnd"/>
      <w:r w:rsidRPr="002813A9">
        <w:rPr>
          <w:rFonts w:eastAsia="Malgun Gothic"/>
          <w:lang w:val="en-GB"/>
        </w:rPr>
        <w:t xml:space="preserve"> Testability Analysis</w:t>
      </w:r>
      <w:r>
        <w:rPr>
          <w:rFonts w:eastAsia="Malgun Gothic"/>
          <w:lang w:val="en-GB"/>
        </w:rPr>
        <w:t xml:space="preserve">, </w:t>
      </w:r>
      <w:r w:rsidRPr="002813A9">
        <w:rPr>
          <w:rFonts w:eastAsia="Malgun Gothic"/>
          <w:lang w:val="en-GB"/>
        </w:rPr>
        <w:t>Rohde &amp; Schwarz</w:t>
      </w:r>
      <w:r>
        <w:rPr>
          <w:rFonts w:eastAsia="Malgun Gothic"/>
          <w:lang w:val="en-GB"/>
        </w:rPr>
        <w:t xml:space="preserve">, </w:t>
      </w:r>
      <w:r w:rsidRPr="002813A9">
        <w:rPr>
          <w:rFonts w:eastAsia="Malgun Gothic"/>
          <w:lang w:val="en-GB"/>
        </w:rPr>
        <w:t>3GPP TSG RAN Meeting #89-e</w:t>
      </w:r>
      <w:r>
        <w:rPr>
          <w:rFonts w:eastAsia="Malgun Gothic"/>
          <w:lang w:val="en-GB"/>
        </w:rPr>
        <w:t>, November 2020</w:t>
      </w:r>
      <w:bookmarkEnd w:id="10"/>
    </w:p>
    <w:p w14:paraId="0A2466C0" w14:textId="6CC032EF" w:rsidR="0008360F" w:rsidRPr="004F4EE3" w:rsidRDefault="002813A9" w:rsidP="004F4EE3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  <w:lang w:val="en-GB"/>
        </w:rPr>
      </w:pPr>
      <w:bookmarkStart w:id="12" w:name="_Ref84416051"/>
      <w:r w:rsidRPr="0008360F">
        <w:rPr>
          <w:rFonts w:eastAsia="Malgun Gothic"/>
          <w:lang w:val="en-GB"/>
        </w:rPr>
        <w:t>R5-211947, Qualcomm, Input on fading crest factor margin for FR2 Demodulation test cases, 3GPP TSG-RAN5 Meeting 90-e, March 2021</w:t>
      </w:r>
      <w:bookmarkEnd w:id="11"/>
      <w:bookmarkEnd w:id="12"/>
    </w:p>
    <w:sectPr w:rsidR="0008360F" w:rsidRPr="004F4EE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38F3B" w14:textId="77777777" w:rsidR="001D0D8E" w:rsidRDefault="001D0D8E">
      <w:r>
        <w:separator/>
      </w:r>
    </w:p>
  </w:endnote>
  <w:endnote w:type="continuationSeparator" w:id="0">
    <w:p w14:paraId="2B745E73" w14:textId="77777777" w:rsidR="001D0D8E" w:rsidRDefault="001D0D8E">
      <w:r>
        <w:continuationSeparator/>
      </w:r>
    </w:p>
  </w:endnote>
  <w:endnote w:type="continuationNotice" w:id="1">
    <w:p w14:paraId="10E66845" w14:textId="77777777" w:rsidR="001D0D8E" w:rsidRDefault="001D0D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C78D1A" w14:textId="77777777" w:rsidR="001D0D8E" w:rsidRDefault="001D0D8E">
      <w:r>
        <w:separator/>
      </w:r>
    </w:p>
  </w:footnote>
  <w:footnote w:type="continuationSeparator" w:id="0">
    <w:p w14:paraId="3D6D4D42" w14:textId="77777777" w:rsidR="001D0D8E" w:rsidRDefault="001D0D8E">
      <w:r>
        <w:continuationSeparator/>
      </w:r>
    </w:p>
  </w:footnote>
  <w:footnote w:type="continuationNotice" w:id="1">
    <w:p w14:paraId="3391714E" w14:textId="77777777" w:rsidR="001D0D8E" w:rsidRDefault="001D0D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2842577"/>
    <w:multiLevelType w:val="hybridMultilevel"/>
    <w:tmpl w:val="4EF8D1B0"/>
    <w:lvl w:ilvl="0" w:tplc="E14E00A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2" w15:restartNumberingAfterBreak="0">
    <w:nsid w:val="78122396"/>
    <w:multiLevelType w:val="hybridMultilevel"/>
    <w:tmpl w:val="CEA070A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1"/>
  </w:num>
  <w:num w:numId="10">
    <w:abstractNumId w:val="5"/>
  </w:num>
  <w:num w:numId="11">
    <w:abstractNumId w:val="27"/>
  </w:num>
  <w:num w:numId="12">
    <w:abstractNumId w:val="11"/>
  </w:num>
  <w:num w:numId="13">
    <w:abstractNumId w:val="25"/>
  </w:num>
  <w:num w:numId="14">
    <w:abstractNumId w:val="33"/>
  </w:num>
  <w:num w:numId="15">
    <w:abstractNumId w:val="10"/>
  </w:num>
  <w:num w:numId="16">
    <w:abstractNumId w:val="31"/>
  </w:num>
  <w:num w:numId="17">
    <w:abstractNumId w:val="7"/>
  </w:num>
  <w:num w:numId="18">
    <w:abstractNumId w:val="23"/>
  </w:num>
  <w:num w:numId="19">
    <w:abstractNumId w:val="19"/>
  </w:num>
  <w:num w:numId="20">
    <w:abstractNumId w:val="24"/>
  </w:num>
  <w:num w:numId="21">
    <w:abstractNumId w:val="30"/>
  </w:num>
  <w:num w:numId="22">
    <w:abstractNumId w:val="22"/>
  </w:num>
  <w:num w:numId="23">
    <w:abstractNumId w:val="20"/>
  </w:num>
  <w:num w:numId="24">
    <w:abstractNumId w:val="9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7"/>
  </w:num>
  <w:num w:numId="30">
    <w:abstractNumId w:val="15"/>
  </w:num>
  <w:num w:numId="31">
    <w:abstractNumId w:val="36"/>
  </w:num>
  <w:num w:numId="32">
    <w:abstractNumId w:val="29"/>
  </w:num>
  <w:num w:numId="33">
    <w:abstractNumId w:val="35"/>
  </w:num>
  <w:num w:numId="34">
    <w:abstractNumId w:val="14"/>
  </w:num>
  <w:num w:numId="35">
    <w:abstractNumId w:val="6"/>
  </w:num>
  <w:num w:numId="36">
    <w:abstractNumId w:val="1"/>
  </w:num>
  <w:num w:numId="37">
    <w:abstractNumId w:val="28"/>
  </w:num>
  <w:num w:numId="38">
    <w:abstractNumId w:val="12"/>
  </w:num>
  <w:num w:numId="39">
    <w:abstractNumId w:val="26"/>
  </w:num>
  <w:num w:numId="40">
    <w:abstractNumId w:val="32"/>
  </w:num>
  <w:num w:numId="41">
    <w:abstractNumId w:val="26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273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360F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39C6"/>
    <w:rsid w:val="000D6B69"/>
    <w:rsid w:val="000D6CFC"/>
    <w:rsid w:val="000E24A4"/>
    <w:rsid w:val="00114DB9"/>
    <w:rsid w:val="001174D8"/>
    <w:rsid w:val="00121323"/>
    <w:rsid w:val="001218CD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706"/>
    <w:rsid w:val="00241A14"/>
    <w:rsid w:val="002421EA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6F29"/>
    <w:rsid w:val="0027758E"/>
    <w:rsid w:val="00277A09"/>
    <w:rsid w:val="002813A9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2DA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13B97"/>
    <w:rsid w:val="003209E5"/>
    <w:rsid w:val="00324F35"/>
    <w:rsid w:val="00326871"/>
    <w:rsid w:val="00326CFF"/>
    <w:rsid w:val="00327D56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53FAE"/>
    <w:rsid w:val="00364DC7"/>
    <w:rsid w:val="00365EF7"/>
    <w:rsid w:val="00366F9B"/>
    <w:rsid w:val="00367724"/>
    <w:rsid w:val="003679B5"/>
    <w:rsid w:val="00373148"/>
    <w:rsid w:val="0037317B"/>
    <w:rsid w:val="00374836"/>
    <w:rsid w:val="00380B3C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4EE3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555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D2BC7"/>
    <w:rsid w:val="005E12CD"/>
    <w:rsid w:val="005E2985"/>
    <w:rsid w:val="005E5D66"/>
    <w:rsid w:val="005F3B1B"/>
    <w:rsid w:val="005F4867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A692A"/>
    <w:rsid w:val="006B03F1"/>
    <w:rsid w:val="006B0D02"/>
    <w:rsid w:val="006B1C2F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06D0"/>
    <w:rsid w:val="00711853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55E50"/>
    <w:rsid w:val="007673AA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1A04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4E46"/>
    <w:rsid w:val="009A6795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312F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062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1707D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C75FD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4EDC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A7F55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DF4214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0183"/>
    <w:rsid w:val="00E41279"/>
    <w:rsid w:val="00E502C4"/>
    <w:rsid w:val="00E50777"/>
    <w:rsid w:val="00E55ABC"/>
    <w:rsid w:val="00E56168"/>
    <w:rsid w:val="00E57B74"/>
    <w:rsid w:val="00E57FEF"/>
    <w:rsid w:val="00E642B3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1492"/>
    <w:rsid w:val="00EC6A1C"/>
    <w:rsid w:val="00ED0203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E50777"/>
    <w:pPr>
      <w:numPr>
        <w:numId w:val="39"/>
      </w:numPr>
      <w:spacing w:after="200" w:line="276" w:lineRule="auto"/>
      <w:contextualSpacing/>
    </w:pPr>
    <w:rPr>
      <w:rFonts w:eastAsia="Calibri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9A4E4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34408F-6548-4D4F-9097-0F8C5B35F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70171A-6F2F-4761-BEAC-0E9946082F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0B8DE3-FD5E-4CC7-B669-D1F10BD3FE2A}">
  <ds:schemaRefs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bdd78157-346c-4767-bfdd-352789a5c5f1"/>
    <ds:schemaRef ds:uri="http://schemas.microsoft.com/office/2006/documentManagement/types"/>
    <ds:schemaRef ds:uri="http://schemas.openxmlformats.org/package/2006/metadata/core-properties"/>
    <ds:schemaRef ds:uri="878f5c59-aec9-459c-acf8-8cf94147319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598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Thorsten Hertel (KEYS)</cp:lastModifiedBy>
  <cp:revision>38</cp:revision>
  <dcterms:created xsi:type="dcterms:W3CDTF">2019-06-30T20:45:00Z</dcterms:created>
  <dcterms:modified xsi:type="dcterms:W3CDTF">2021-10-22T18:28:00Z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